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10" w:rsidRPr="00771845" w:rsidRDefault="00840F39" w:rsidP="006B5A90">
      <w:pPr>
        <w:bidi/>
        <w:rPr>
          <w:rFonts w:cstheme="minorHAnsi"/>
          <w:sz w:val="32"/>
          <w:szCs w:val="32"/>
          <w:rtl/>
          <w:lang w:bidi="fa-IR"/>
        </w:rPr>
      </w:pPr>
      <w:r w:rsidRPr="00771845">
        <w:rPr>
          <w:rFonts w:cstheme="minorHAnsi"/>
          <w:sz w:val="32"/>
          <w:szCs w:val="32"/>
          <w:rtl/>
          <w:lang w:bidi="fa-IR"/>
        </w:rPr>
        <w:t xml:space="preserve">بسم الله الرحمن الرحیم </w:t>
      </w:r>
    </w:p>
    <w:p w:rsidR="00840F39" w:rsidRPr="00771845" w:rsidRDefault="00840F39" w:rsidP="006B5A90">
      <w:pPr>
        <w:bidi/>
        <w:rPr>
          <w:rFonts w:cstheme="minorHAnsi"/>
          <w:sz w:val="32"/>
          <w:szCs w:val="32"/>
          <w:rtl/>
          <w:lang w:bidi="fa-IR"/>
        </w:rPr>
      </w:pPr>
      <w:r w:rsidRPr="00771845">
        <w:rPr>
          <w:rFonts w:cstheme="minorHAnsi"/>
          <w:sz w:val="32"/>
          <w:szCs w:val="32"/>
          <w:highlight w:val="yellow"/>
          <w:rtl/>
          <w:lang w:bidi="fa-IR"/>
        </w:rPr>
        <w:t>دوشنبه 17/3/1400-26شوال 1442-7ژوئن2021-درس 369و370فقه الاداره –فقه النظارة- نظارت بر برنامه – نظارت استصوابی – اصل در نظارت استصوابی –</w:t>
      </w:r>
    </w:p>
    <w:p w:rsidR="00840F39" w:rsidRPr="00771845" w:rsidRDefault="00840F39" w:rsidP="006B5A90">
      <w:pPr>
        <w:bidi/>
        <w:rPr>
          <w:rFonts w:cstheme="minorHAnsi"/>
          <w:color w:val="FF0000"/>
          <w:sz w:val="32"/>
          <w:szCs w:val="32"/>
          <w:rtl/>
          <w:lang w:bidi="fa-IR"/>
        </w:rPr>
      </w:pPr>
      <w:r w:rsidRPr="00771845">
        <w:rPr>
          <w:rFonts w:cstheme="minorHAnsi"/>
          <w:color w:val="FF0000"/>
          <w:sz w:val="32"/>
          <w:szCs w:val="32"/>
          <w:rtl/>
          <w:lang w:bidi="fa-IR"/>
        </w:rPr>
        <w:t>مساله : در صورت شک در استصواب نظارت اصل عملی چیست؟</w:t>
      </w:r>
    </w:p>
    <w:p w:rsidR="00840F39" w:rsidRPr="00771845" w:rsidRDefault="00840F39" w:rsidP="006B5A90">
      <w:pPr>
        <w:bidi/>
        <w:rPr>
          <w:rFonts w:cstheme="minorHAnsi"/>
          <w:b/>
          <w:bCs/>
          <w:i/>
          <w:iCs/>
          <w:sz w:val="32"/>
          <w:szCs w:val="32"/>
          <w:rtl/>
          <w:lang w:bidi="fa-IR"/>
        </w:rPr>
      </w:pPr>
      <w:r w:rsidRPr="00771845">
        <w:rPr>
          <w:rFonts w:cstheme="minorHAnsi"/>
          <w:b/>
          <w:bCs/>
          <w:i/>
          <w:iCs/>
          <w:sz w:val="32"/>
          <w:szCs w:val="32"/>
          <w:rtl/>
          <w:lang w:bidi="fa-IR"/>
        </w:rPr>
        <w:t>بیان مساله:</w:t>
      </w:r>
      <w:bookmarkStart w:id="0" w:name="_GoBack"/>
      <w:bookmarkEnd w:id="0"/>
    </w:p>
    <w:p w:rsidR="00840F39" w:rsidRPr="00771845" w:rsidRDefault="00840F39" w:rsidP="00DE37B7">
      <w:pPr>
        <w:bidi/>
        <w:rPr>
          <w:rFonts w:cstheme="minorHAnsi"/>
          <w:sz w:val="32"/>
          <w:szCs w:val="32"/>
          <w:rtl/>
          <w:lang w:bidi="fa-IR"/>
        </w:rPr>
      </w:pPr>
      <w:r w:rsidRPr="00771845">
        <w:rPr>
          <w:rFonts w:cstheme="minorHAnsi"/>
          <w:sz w:val="32"/>
          <w:szCs w:val="32"/>
          <w:rtl/>
          <w:lang w:bidi="fa-IR"/>
        </w:rPr>
        <w:t xml:space="preserve">اگر در استصواب ناظرین مردد شدیم به اینکه آیا به صواب دست یافته ند یا خیر اصل چیست؟ اصل استصواب در نظارت است یا بالعکس ؟ اصل حلیت و اصل جواز  که اصل اولی هستند آیا اصل استصواب هم اصل اولی است مگر این که خلاف آن اثبات شود </w:t>
      </w:r>
      <w:r w:rsidR="006B5A90" w:rsidRPr="00771845">
        <w:rPr>
          <w:rFonts w:cstheme="minorHAnsi"/>
          <w:sz w:val="32"/>
          <w:szCs w:val="32"/>
          <w:rtl/>
          <w:lang w:bidi="fa-IR"/>
        </w:rPr>
        <w:t>مثل اصل برائت  یا اصل رحمت در مدیریت رحمانی ؟ یا اصل عدم استصواب است مطابق اصل احتیاط سازمانی مگر این که خلاف آن ثابت شود ؟ در پاسخ باید دنبال منشاء شک بود که آیا ناشی از بقاء شرائط در فقیه ناظر یا حسبه است ؟ به اینکه نمیدانیم آیا شرائط در او باقی است یا زائل شده مثلا عدالت در او هست  باقی است یانه ؟  که قابل استصحاب اگر هست  استصحاب بقاءشرائط بنماییم و در نتیجه به استصواب بر سیم و طبق آ ن ترتیب اثر دهیم  ؟ یا منشاء شک اعمال دقت ناظرین هست ؟ که آیا دقت کافی را داشته اند ؟ آیا تحقیقات و اطلاعات مکفی را داشته اند ؟ جوانب امر را به خوبی سنجیده اند تا به رای صواب نائل شده باشند ؟</w:t>
      </w:r>
      <w:r w:rsidR="00893F8F" w:rsidRPr="00771845">
        <w:rPr>
          <w:rFonts w:cstheme="minorHAnsi"/>
          <w:sz w:val="32"/>
          <w:szCs w:val="32"/>
          <w:rtl/>
          <w:lang w:bidi="fa-IR"/>
        </w:rPr>
        <w:t xml:space="preserve">  یا اینکه اجتهاد کافی و یاس بعد الفحص  نداشته اند و اعمال اجتهاد کافی ننمو ده اند؟ که بگوییم اصل احتیاط حکم میکند که تر</w:t>
      </w:r>
      <w:r w:rsidR="00D30842" w:rsidRPr="00771845">
        <w:rPr>
          <w:rFonts w:cstheme="minorHAnsi"/>
          <w:sz w:val="32"/>
          <w:szCs w:val="32"/>
          <w:rtl/>
          <w:lang w:bidi="fa-IR"/>
        </w:rPr>
        <w:t>تیب اثر بر نظارت ندهیم تا  به تکمیل اطلاعات و اجتهاد برسند مثلا به اعتراض به نتیجه اطلاعات رسیدگی نمایند   زیرا اعتراض دال بر عدم تکمیل وفرایند نظارت و یا عدم اعمال دقت  است و کاشف از عدم تلاش کافی است ؟ در این جا باید حمل بر صحت کنیم که قبلا هم بحث شد؟  که عدالت  ناظر مانع از عدم اجتهاد کافی  آنان است .</w:t>
      </w:r>
      <w:r w:rsidR="00DE37B7" w:rsidRPr="00771845">
        <w:rPr>
          <w:rFonts w:cstheme="minorHAnsi"/>
          <w:sz w:val="32"/>
          <w:szCs w:val="32"/>
          <w:rtl/>
          <w:lang w:bidi="fa-IR"/>
        </w:rPr>
        <w:t xml:space="preserve">  فرض بقاء علم وعدالت   وسائر شرائط است . و با توجه به اینکه </w:t>
      </w:r>
      <w:r w:rsidR="006401E4" w:rsidRPr="00771845">
        <w:rPr>
          <w:rFonts w:cstheme="minorHAnsi"/>
          <w:sz w:val="32"/>
          <w:szCs w:val="32"/>
          <w:rtl/>
          <w:lang w:bidi="fa-IR"/>
        </w:rPr>
        <w:t>نظارت نوعی قضاوت است که در یک فر</w:t>
      </w:r>
      <w:r w:rsidR="00DE37B7" w:rsidRPr="00771845">
        <w:rPr>
          <w:rFonts w:cstheme="minorHAnsi"/>
          <w:sz w:val="32"/>
          <w:szCs w:val="32"/>
          <w:rtl/>
          <w:lang w:bidi="fa-IR"/>
        </w:rPr>
        <w:t>آیند عرفی یک قضاوت عادلانه باید مورد تسلیم و تبعیت واقع شود والا هیچگاه فصل خصومت نخواهد شد و یک طرف هماره ناراضی است و میتواند معترض باشد  در قضاوت ها باسد بر اساس بینات و ایمان عمل کرد که ظاهر</w:t>
      </w:r>
      <w:r w:rsidR="006401E4" w:rsidRPr="00771845">
        <w:rPr>
          <w:rFonts w:cstheme="minorHAnsi"/>
          <w:sz w:val="32"/>
          <w:szCs w:val="32"/>
          <w:rtl/>
          <w:lang w:bidi="fa-IR"/>
        </w:rPr>
        <w:t xml:space="preserve"> است و  مصلحت در تسلیم است  </w:t>
      </w:r>
    </w:p>
    <w:sectPr w:rsidR="00840F39" w:rsidRPr="00771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749"/>
    <w:rsid w:val="004A6749"/>
    <w:rsid w:val="006401E4"/>
    <w:rsid w:val="006B5A90"/>
    <w:rsid w:val="00771845"/>
    <w:rsid w:val="00840F39"/>
    <w:rsid w:val="00893F8F"/>
    <w:rsid w:val="00D30842"/>
    <w:rsid w:val="00DE37B7"/>
    <w:rsid w:val="00F2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25C93-2F20-4F73-8CA2-E21D4A5E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ghavami</dc:creator>
  <cp:keywords/>
  <dc:description/>
  <cp:lastModifiedBy>ghavami</cp:lastModifiedBy>
  <cp:revision>6</cp:revision>
  <dcterms:created xsi:type="dcterms:W3CDTF">2021-06-06T15:30:00Z</dcterms:created>
  <dcterms:modified xsi:type="dcterms:W3CDTF">2021-06-06T19:27:00Z</dcterms:modified>
</cp:coreProperties>
</file>